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60B" w:rsidRPr="00053380" w:rsidRDefault="00913CDA" w:rsidP="00053380">
      <w:pPr>
        <w:rPr>
          <w:rFonts w:asciiTheme="majorHAnsi" w:hAnsiTheme="majorHAnsi" w:cstheme="majorHAnsi"/>
          <w:b/>
          <w:lang w:val="en-US"/>
        </w:rPr>
      </w:pPr>
      <w:r w:rsidRPr="00053380">
        <w:rPr>
          <w:rFonts w:asciiTheme="majorHAnsi" w:hAnsiTheme="majorHAnsi" w:cstheme="majorHAnsi"/>
          <w:b/>
          <w:lang w:val="en-US"/>
        </w:rPr>
        <w:t xml:space="preserve">BÀI TẬP DÀNH CHO HỌC SINH </w:t>
      </w:r>
      <w:r w:rsidR="00BA44EE">
        <w:rPr>
          <w:rFonts w:asciiTheme="majorHAnsi" w:hAnsiTheme="majorHAnsi" w:cstheme="majorHAnsi"/>
          <w:b/>
          <w:lang w:val="en-US"/>
        </w:rPr>
        <w:t>KHÁ – GIỎI TUẦN 14</w:t>
      </w:r>
    </w:p>
    <w:p w:rsidR="00BA44EE" w:rsidRPr="006E4605" w:rsidRDefault="00BA44EE" w:rsidP="00BA44EE">
      <w:pPr>
        <w:numPr>
          <w:ilvl w:val="0"/>
          <w:numId w:val="1"/>
        </w:numPr>
        <w:spacing w:after="0"/>
        <w:ind w:left="284" w:hanging="284"/>
        <w:jc w:val="both"/>
        <w:rPr>
          <w:rFonts w:ascii="Palatino Linotype" w:hAnsi="Palatino Linotype"/>
          <w:lang w:val="it-IT"/>
        </w:rPr>
      </w:pPr>
      <w:r w:rsidRPr="006E4605">
        <w:rPr>
          <w:rFonts w:ascii="Palatino Linotype" w:hAnsi="Palatino Linotype"/>
          <w:lang w:val="it-IT"/>
        </w:rPr>
        <w:t>Tính thành phần phần trăm (theo khối lượng) các nguyên tố hóa học có trong những hợp chất sau:</w:t>
      </w:r>
    </w:p>
    <w:p w:rsidR="00BA44EE" w:rsidRPr="000568ED" w:rsidRDefault="00BA44EE" w:rsidP="00BA44EE">
      <w:pPr>
        <w:ind w:left="284" w:firstLine="436"/>
        <w:jc w:val="both"/>
        <w:rPr>
          <w:rFonts w:ascii="Palatino Linotype" w:hAnsi="Palatino Linotype"/>
        </w:rPr>
      </w:pPr>
      <w:r w:rsidRPr="000568ED">
        <w:rPr>
          <w:rFonts w:ascii="Palatino Linotype" w:hAnsi="Palatino Linotype"/>
        </w:rPr>
        <w:t>a)</w:t>
      </w:r>
      <w:r>
        <w:rPr>
          <w:rFonts w:ascii="Palatino Linotype" w:hAnsi="Palatino Linotype"/>
        </w:rPr>
        <w:t xml:space="preserve"> </w:t>
      </w:r>
      <w:r>
        <w:rPr>
          <w:rFonts w:ascii="Palatino Linotype" w:hAnsi="Palatino Linotype"/>
          <w:lang w:val="en-US"/>
        </w:rPr>
        <w:t>N</w:t>
      </w:r>
      <w:r>
        <w:rPr>
          <w:rFonts w:ascii="Palatino Linotype" w:hAnsi="Palatino Linotype"/>
        </w:rPr>
        <w:t>O và </w:t>
      </w:r>
      <w:r>
        <w:rPr>
          <w:rFonts w:ascii="Palatino Linotype" w:hAnsi="Palatino Linotype"/>
          <w:lang w:val="en-US"/>
        </w:rPr>
        <w:t>S</w:t>
      </w:r>
      <w:r w:rsidRPr="000568ED">
        <w:rPr>
          <w:rFonts w:ascii="Palatino Linotype" w:hAnsi="Palatino Linotype"/>
        </w:rPr>
        <w:t>O</w:t>
      </w:r>
      <w:r w:rsidRPr="000568ED">
        <w:rPr>
          <w:rFonts w:ascii="Palatino Linotype" w:hAnsi="Palatino Linotype"/>
          <w:vertAlign w:val="subscript"/>
        </w:rPr>
        <w:t>2</w:t>
      </w:r>
      <w:r w:rsidRPr="000568ED">
        <w:rPr>
          <w:rFonts w:ascii="Palatino Linotype" w:hAnsi="Palatino Linotype"/>
        </w:rPr>
        <w:t xml:space="preserve">;              </w:t>
      </w:r>
    </w:p>
    <w:p w:rsidR="00BA44EE" w:rsidRPr="000568ED" w:rsidRDefault="00BA44EE" w:rsidP="00BA44EE">
      <w:pPr>
        <w:ind w:left="284" w:firstLine="436"/>
        <w:jc w:val="both"/>
        <w:rPr>
          <w:rFonts w:ascii="Palatino Linotype" w:hAnsi="Palatino Linotype"/>
        </w:rPr>
      </w:pPr>
      <w:r w:rsidRPr="000568ED">
        <w:rPr>
          <w:rFonts w:ascii="Palatino Linotype" w:hAnsi="Palatino Linotype"/>
        </w:rPr>
        <w:t>b) Fe</w:t>
      </w:r>
      <w:r w:rsidRPr="000568ED">
        <w:rPr>
          <w:rFonts w:ascii="Palatino Linotype" w:hAnsi="Palatino Linotype"/>
          <w:vertAlign w:val="subscript"/>
        </w:rPr>
        <w:t>3</w:t>
      </w:r>
      <w:r w:rsidRPr="000568ED">
        <w:rPr>
          <w:rFonts w:ascii="Palatino Linotype" w:hAnsi="Palatino Linotype"/>
        </w:rPr>
        <w:t>O</w:t>
      </w:r>
      <w:r w:rsidRPr="000568ED">
        <w:rPr>
          <w:rFonts w:ascii="Palatino Linotype" w:hAnsi="Palatino Linotype"/>
          <w:vertAlign w:val="subscript"/>
        </w:rPr>
        <w:t>4</w:t>
      </w:r>
      <w:r w:rsidR="00AA7ADE">
        <w:rPr>
          <w:rFonts w:ascii="Palatino Linotype" w:hAnsi="Palatino Linotype"/>
        </w:rPr>
        <w:t xml:space="preserve"> và </w:t>
      </w:r>
      <w:r w:rsidR="00AA7ADE">
        <w:rPr>
          <w:rFonts w:ascii="Palatino Linotype" w:hAnsi="Palatino Linotype"/>
          <w:lang w:val="en-US"/>
        </w:rPr>
        <w:t>Al</w:t>
      </w:r>
      <w:r w:rsidRPr="000568ED">
        <w:rPr>
          <w:rFonts w:ascii="Palatino Linotype" w:hAnsi="Palatino Linotype"/>
          <w:vertAlign w:val="subscript"/>
        </w:rPr>
        <w:t>2</w:t>
      </w:r>
      <w:r w:rsidRPr="000568ED">
        <w:rPr>
          <w:rFonts w:ascii="Palatino Linotype" w:hAnsi="Palatino Linotype"/>
        </w:rPr>
        <w:t>O</w:t>
      </w:r>
      <w:r w:rsidRPr="000568ED">
        <w:rPr>
          <w:rFonts w:ascii="Palatino Linotype" w:hAnsi="Palatino Linotype"/>
          <w:vertAlign w:val="subscript"/>
        </w:rPr>
        <w:t>3</w:t>
      </w:r>
      <w:r w:rsidRPr="000568ED">
        <w:rPr>
          <w:rFonts w:ascii="Palatino Linotype" w:hAnsi="Palatino Linotype"/>
        </w:rPr>
        <w:t>;        </w:t>
      </w:r>
    </w:p>
    <w:p w:rsidR="00AA7ADE" w:rsidRPr="000568ED" w:rsidRDefault="00AA7ADE" w:rsidP="00AA7ADE">
      <w:pPr>
        <w:numPr>
          <w:ilvl w:val="0"/>
          <w:numId w:val="1"/>
        </w:numPr>
        <w:spacing w:after="0"/>
        <w:ind w:left="284" w:hanging="284"/>
        <w:contextualSpacing/>
        <w:jc w:val="both"/>
        <w:rPr>
          <w:rFonts w:ascii="Palatino Linotype" w:hAnsi="Palatino Linotype"/>
        </w:rPr>
      </w:pPr>
      <w:r w:rsidRPr="000568ED">
        <w:rPr>
          <w:rFonts w:ascii="Palatino Linotype" w:hAnsi="Palatino Linotype"/>
          <w:spacing w:val="-8"/>
          <w:lang w:val="sv-SE"/>
        </w:rPr>
        <w:t>Để tăng năng suất cây trồng, một nông dân đến cửa hàng phân bón để mua phân đạm (loại phân bón cung cấp nitơ cho cây). Cửa hàng có các loại phân đạm sau: NH</w:t>
      </w:r>
      <w:r w:rsidRPr="000568ED">
        <w:rPr>
          <w:rFonts w:ascii="Palatino Linotype" w:hAnsi="Palatino Linotype"/>
          <w:spacing w:val="-8"/>
          <w:vertAlign w:val="subscript"/>
          <w:lang w:val="sv-SE"/>
        </w:rPr>
        <w:t>4</w:t>
      </w:r>
      <w:r w:rsidRPr="000568ED">
        <w:rPr>
          <w:rFonts w:ascii="Palatino Linotype" w:hAnsi="Palatino Linotype"/>
          <w:spacing w:val="-8"/>
          <w:lang w:val="sv-SE"/>
        </w:rPr>
        <w:t>NO</w:t>
      </w:r>
      <w:r w:rsidRPr="000568ED">
        <w:rPr>
          <w:rFonts w:ascii="Palatino Linotype" w:hAnsi="Palatino Linotype"/>
          <w:spacing w:val="-8"/>
          <w:vertAlign w:val="subscript"/>
          <w:lang w:val="sv-SE"/>
        </w:rPr>
        <w:t>3</w:t>
      </w:r>
      <w:r w:rsidRPr="000568ED">
        <w:rPr>
          <w:rFonts w:ascii="Palatino Linotype" w:hAnsi="Palatino Linotype"/>
          <w:spacing w:val="-8"/>
          <w:lang w:val="sv-SE"/>
        </w:rPr>
        <w:t xml:space="preserve"> (đạm 2 lá), (NH</w:t>
      </w:r>
      <w:r w:rsidRPr="000568ED">
        <w:rPr>
          <w:rFonts w:ascii="Palatino Linotype" w:hAnsi="Palatino Linotype"/>
          <w:spacing w:val="-8"/>
          <w:vertAlign w:val="subscript"/>
          <w:lang w:val="sv-SE"/>
        </w:rPr>
        <w:t>2</w:t>
      </w:r>
      <w:r w:rsidRPr="000568ED">
        <w:rPr>
          <w:rFonts w:ascii="Palatino Linotype" w:hAnsi="Palatino Linotype"/>
          <w:spacing w:val="-8"/>
          <w:lang w:val="sv-SE"/>
        </w:rPr>
        <w:t>)</w:t>
      </w:r>
      <w:r w:rsidRPr="000568ED">
        <w:rPr>
          <w:rFonts w:ascii="Palatino Linotype" w:hAnsi="Palatino Linotype"/>
          <w:spacing w:val="-8"/>
          <w:vertAlign w:val="subscript"/>
          <w:lang w:val="sv-SE"/>
        </w:rPr>
        <w:t>2</w:t>
      </w:r>
      <w:r w:rsidRPr="000568ED">
        <w:rPr>
          <w:rFonts w:ascii="Palatino Linotype" w:hAnsi="Palatino Linotype"/>
          <w:spacing w:val="-8"/>
          <w:lang w:val="sv-SE"/>
        </w:rPr>
        <w:t>CO (urê), (NH</w:t>
      </w:r>
      <w:r w:rsidRPr="000568ED">
        <w:rPr>
          <w:rFonts w:ascii="Palatino Linotype" w:hAnsi="Palatino Linotype"/>
          <w:spacing w:val="-8"/>
          <w:vertAlign w:val="subscript"/>
          <w:lang w:val="sv-SE"/>
        </w:rPr>
        <w:t>4</w:t>
      </w:r>
      <w:r w:rsidRPr="000568ED">
        <w:rPr>
          <w:rFonts w:ascii="Palatino Linotype" w:hAnsi="Palatino Linotype"/>
          <w:spacing w:val="-8"/>
          <w:lang w:val="sv-SE"/>
        </w:rPr>
        <w:t>)</w:t>
      </w:r>
      <w:r w:rsidRPr="000568ED">
        <w:rPr>
          <w:rFonts w:ascii="Palatino Linotype" w:hAnsi="Palatino Linotype"/>
          <w:spacing w:val="-8"/>
          <w:vertAlign w:val="subscript"/>
          <w:lang w:val="sv-SE"/>
        </w:rPr>
        <w:t>2</w:t>
      </w:r>
      <w:r w:rsidRPr="000568ED">
        <w:rPr>
          <w:rFonts w:ascii="Palatino Linotype" w:hAnsi="Palatino Linotype"/>
          <w:spacing w:val="-8"/>
          <w:lang w:val="sv-SE"/>
        </w:rPr>
        <w:t>SO</w:t>
      </w:r>
      <w:r w:rsidRPr="000568ED">
        <w:rPr>
          <w:rFonts w:ascii="Palatino Linotype" w:hAnsi="Palatino Linotype"/>
          <w:spacing w:val="-8"/>
          <w:vertAlign w:val="subscript"/>
          <w:lang w:val="sv-SE"/>
        </w:rPr>
        <w:t>4</w:t>
      </w:r>
      <w:r w:rsidRPr="000568ED">
        <w:rPr>
          <w:rFonts w:ascii="Palatino Linotype" w:hAnsi="Palatino Linotype"/>
          <w:spacing w:val="-8"/>
          <w:lang w:val="sv-SE"/>
        </w:rPr>
        <w:t xml:space="preserve"> (đạm 1 lá). Theo em, nếu bác nông dân mua 100 kg phân đạm thì nên mua loại phân đạm nào là có lợi nhất? Vì sao?</w:t>
      </w:r>
    </w:p>
    <w:p w:rsidR="00043CF7" w:rsidRPr="006E4605" w:rsidRDefault="00043CF7" w:rsidP="00043CF7">
      <w:pPr>
        <w:numPr>
          <w:ilvl w:val="0"/>
          <w:numId w:val="1"/>
        </w:numPr>
        <w:spacing w:after="0"/>
        <w:ind w:left="284" w:hanging="284"/>
        <w:contextualSpacing/>
        <w:jc w:val="both"/>
        <w:rPr>
          <w:rFonts w:ascii="Palatino Linotype" w:hAnsi="Palatino Linotype"/>
          <w:b/>
          <w:lang w:val="pt-BR"/>
        </w:rPr>
      </w:pPr>
      <w:r w:rsidRPr="006E4605">
        <w:rPr>
          <w:rFonts w:ascii="Palatino Linotype" w:hAnsi="Palatino Linotype"/>
          <w:lang w:val="pt-BR"/>
        </w:rPr>
        <w:t>Đốt cháy 3 chất khí CH</w:t>
      </w:r>
      <w:r w:rsidRPr="006E4605">
        <w:rPr>
          <w:rFonts w:ascii="Palatino Linotype" w:hAnsi="Palatino Linotype"/>
          <w:vertAlign w:val="subscript"/>
          <w:lang w:val="pt-BR"/>
        </w:rPr>
        <w:t>4</w:t>
      </w:r>
      <w:r w:rsidRPr="006E4605">
        <w:rPr>
          <w:rFonts w:ascii="Palatino Linotype" w:hAnsi="Palatino Linotype"/>
          <w:lang w:val="pt-BR"/>
        </w:rPr>
        <w:t>, C</w:t>
      </w:r>
      <w:r w:rsidRPr="006E4605">
        <w:rPr>
          <w:rFonts w:ascii="Palatino Linotype" w:hAnsi="Palatino Linotype"/>
          <w:vertAlign w:val="subscript"/>
          <w:lang w:val="pt-BR"/>
        </w:rPr>
        <w:t>2</w:t>
      </w:r>
      <w:r w:rsidRPr="006E4605">
        <w:rPr>
          <w:rFonts w:ascii="Palatino Linotype" w:hAnsi="Palatino Linotype"/>
          <w:lang w:val="pt-BR"/>
        </w:rPr>
        <w:t>H</w:t>
      </w:r>
      <w:r w:rsidRPr="006E4605">
        <w:rPr>
          <w:rFonts w:ascii="Palatino Linotype" w:hAnsi="Palatino Linotype"/>
          <w:vertAlign w:val="subscript"/>
          <w:lang w:val="pt-BR"/>
        </w:rPr>
        <w:t>4</w:t>
      </w:r>
      <w:r w:rsidRPr="006E4605">
        <w:rPr>
          <w:rFonts w:ascii="Palatino Linotype" w:hAnsi="Palatino Linotype"/>
          <w:lang w:val="pt-BR"/>
        </w:rPr>
        <w:t>, C</w:t>
      </w:r>
      <w:r w:rsidRPr="006E4605">
        <w:rPr>
          <w:rFonts w:ascii="Palatino Linotype" w:hAnsi="Palatino Linotype"/>
          <w:vertAlign w:val="subscript"/>
          <w:lang w:val="pt-BR"/>
        </w:rPr>
        <w:t>2</w:t>
      </w:r>
      <w:r w:rsidRPr="006E4605">
        <w:rPr>
          <w:rFonts w:ascii="Palatino Linotype" w:hAnsi="Palatino Linotype"/>
          <w:lang w:val="pt-BR"/>
        </w:rPr>
        <w:t>H</w:t>
      </w:r>
      <w:r w:rsidRPr="006E4605">
        <w:rPr>
          <w:rFonts w:ascii="Palatino Linotype" w:hAnsi="Palatino Linotype"/>
          <w:vertAlign w:val="subscript"/>
          <w:lang w:val="pt-BR"/>
        </w:rPr>
        <w:t>2</w:t>
      </w:r>
      <w:r w:rsidRPr="006E4605">
        <w:rPr>
          <w:rFonts w:ascii="Palatino Linotype" w:hAnsi="Palatino Linotype"/>
          <w:lang w:val="pt-BR"/>
        </w:rPr>
        <w:t>. Chất nào cho ngọn lửa sáng nhất? Chất nào cho ngọn lửa kém sáng nhất? Nêu lí do?</w:t>
      </w:r>
    </w:p>
    <w:p w:rsidR="00043CF7" w:rsidRPr="000568ED" w:rsidRDefault="00043CF7" w:rsidP="00043CF7">
      <w:pPr>
        <w:numPr>
          <w:ilvl w:val="0"/>
          <w:numId w:val="1"/>
        </w:numPr>
        <w:spacing w:after="0"/>
        <w:ind w:left="284" w:right="-57" w:hanging="284"/>
        <w:contextualSpacing/>
        <w:jc w:val="both"/>
        <w:rPr>
          <w:rFonts w:ascii="Palatino Linotype" w:hAnsi="Palatino Linotype"/>
          <w:kern w:val="24"/>
          <w:lang w:val="it-IT"/>
        </w:rPr>
      </w:pPr>
      <w:r w:rsidRPr="000568ED">
        <w:rPr>
          <w:rFonts w:ascii="Palatino Linotype" w:hAnsi="Palatino Linotype"/>
          <w:kern w:val="24"/>
          <w:lang w:val="it-IT"/>
        </w:rPr>
        <w:t>Một hợp chất A ở thể khí có thành phần các nguyên tố là 80% C, 20 % H, biết tỉ khối của khí A so với H</w:t>
      </w:r>
      <w:r w:rsidRPr="000568ED">
        <w:rPr>
          <w:rFonts w:ascii="Palatino Linotype" w:hAnsi="Palatino Linotype"/>
          <w:kern w:val="24"/>
          <w:vertAlign w:val="subscript"/>
          <w:lang w:val="it-IT"/>
        </w:rPr>
        <w:t>2</w:t>
      </w:r>
      <w:r w:rsidRPr="000568ED">
        <w:rPr>
          <w:rFonts w:ascii="Palatino Linotype" w:hAnsi="Palatino Linotype"/>
          <w:kern w:val="24"/>
          <w:lang w:val="it-IT"/>
        </w:rPr>
        <w:t xml:space="preserve"> là 15. Xác định CTHH củ</w:t>
      </w:r>
      <w:r w:rsidR="0096736F">
        <w:rPr>
          <w:rFonts w:ascii="Palatino Linotype" w:hAnsi="Palatino Linotype"/>
          <w:kern w:val="24"/>
          <w:lang w:val="it-IT"/>
        </w:rPr>
        <w:t>a khí A.</w:t>
      </w:r>
      <w:r w:rsidR="0096736F">
        <w:rPr>
          <w:rFonts w:ascii="Palatino Linotype" w:hAnsi="Palatino Linotype"/>
          <w:kern w:val="24"/>
          <w:lang w:val="it-IT"/>
        </w:rPr>
        <w:tab/>
      </w:r>
      <w:r w:rsidR="0096736F">
        <w:rPr>
          <w:rFonts w:ascii="Palatino Linotype" w:hAnsi="Palatino Linotype"/>
          <w:kern w:val="24"/>
          <w:lang w:val="it-IT"/>
        </w:rPr>
        <w:tab/>
      </w:r>
      <w:r w:rsidR="0096736F">
        <w:rPr>
          <w:rFonts w:ascii="Palatino Linotype" w:hAnsi="Palatino Linotype"/>
          <w:kern w:val="24"/>
          <w:lang w:val="it-IT"/>
        </w:rPr>
        <w:tab/>
      </w:r>
      <w:r w:rsidR="0096736F">
        <w:rPr>
          <w:rFonts w:ascii="Palatino Linotype" w:hAnsi="Palatino Linotype"/>
          <w:kern w:val="24"/>
          <w:lang w:val="it-IT"/>
        </w:rPr>
        <w:tab/>
      </w:r>
      <w:r w:rsidR="0096736F">
        <w:rPr>
          <w:rFonts w:ascii="Palatino Linotype" w:hAnsi="Palatino Linotype"/>
          <w:kern w:val="24"/>
          <w:lang w:val="it-IT"/>
        </w:rPr>
        <w:tab/>
      </w:r>
      <w:r w:rsidR="0096736F">
        <w:rPr>
          <w:rFonts w:ascii="Palatino Linotype" w:hAnsi="Palatino Linotype"/>
          <w:kern w:val="24"/>
          <w:lang w:val="it-IT"/>
        </w:rPr>
        <w:tab/>
      </w:r>
      <w:bookmarkStart w:id="0" w:name="_GoBack"/>
      <w:bookmarkEnd w:id="0"/>
    </w:p>
    <w:p w:rsidR="0096736F" w:rsidRPr="000568ED" w:rsidRDefault="0096736F" w:rsidP="0096736F">
      <w:pPr>
        <w:numPr>
          <w:ilvl w:val="0"/>
          <w:numId w:val="1"/>
        </w:numPr>
        <w:spacing w:after="0"/>
        <w:ind w:left="284" w:hanging="284"/>
        <w:contextualSpacing/>
        <w:jc w:val="both"/>
        <w:rPr>
          <w:rFonts w:ascii="Palatino Linotype" w:hAnsi="Palatino Linotype"/>
          <w:spacing w:val="-8"/>
          <w:lang w:val="sv-SE"/>
        </w:rPr>
      </w:pPr>
      <w:r w:rsidRPr="000568ED">
        <w:rPr>
          <w:rFonts w:ascii="Palatino Linotype" w:hAnsi="Palatino Linotype"/>
          <w:spacing w:val="-8"/>
          <w:lang w:val="sv-SE"/>
        </w:rPr>
        <w:t xml:space="preserve">Hãy tìm công thức hóa học của khí A. Biết rằng:  </w:t>
      </w:r>
    </w:p>
    <w:p w:rsidR="0096736F" w:rsidRPr="000568ED" w:rsidRDefault="0096736F" w:rsidP="0096736F">
      <w:pPr>
        <w:ind w:left="284"/>
        <w:contextualSpacing/>
        <w:jc w:val="both"/>
        <w:rPr>
          <w:rFonts w:ascii="Palatino Linotype" w:hAnsi="Palatino Linotype"/>
          <w:spacing w:val="-8"/>
          <w:lang w:val="sv-SE"/>
        </w:rPr>
      </w:pPr>
      <w:r w:rsidRPr="000568ED">
        <w:rPr>
          <w:rFonts w:ascii="Palatino Linotype" w:hAnsi="Palatino Linotype"/>
          <w:spacing w:val="-8"/>
          <w:lang w:val="sv-SE"/>
        </w:rPr>
        <w:t>+  Khí A nặ</w:t>
      </w:r>
      <w:r>
        <w:rPr>
          <w:rFonts w:ascii="Palatino Linotype" w:hAnsi="Palatino Linotype"/>
          <w:spacing w:val="-8"/>
          <w:lang w:val="sv-SE"/>
        </w:rPr>
        <w:t>ng hơn khí hydrogen</w:t>
      </w:r>
      <w:r w:rsidRPr="000568ED">
        <w:rPr>
          <w:rFonts w:ascii="Palatino Linotype" w:hAnsi="Palatino Linotype"/>
          <w:spacing w:val="-8"/>
          <w:lang w:val="sv-SE"/>
        </w:rPr>
        <w:t xml:space="preserve"> là 8 </w:t>
      </w:r>
      <w:r w:rsidRPr="000568ED">
        <w:rPr>
          <w:rFonts w:ascii="Palatino Linotype" w:hAnsi="Palatino Linotype"/>
          <w:b/>
          <w:i/>
          <w:spacing w:val="-8"/>
          <w:lang w:val="sv-SE"/>
        </w:rPr>
        <w:t>lần</w:t>
      </w:r>
      <w:r w:rsidRPr="000568ED">
        <w:rPr>
          <w:rFonts w:ascii="Palatino Linotype" w:hAnsi="Palatino Linotype"/>
          <w:spacing w:val="-8"/>
          <w:lang w:val="sv-SE"/>
        </w:rPr>
        <w:t>.</w:t>
      </w:r>
    </w:p>
    <w:p w:rsidR="0096736F" w:rsidRPr="000568ED" w:rsidRDefault="0096736F" w:rsidP="0096736F">
      <w:pPr>
        <w:ind w:left="284"/>
        <w:contextualSpacing/>
        <w:jc w:val="both"/>
        <w:rPr>
          <w:rFonts w:ascii="Palatino Linotype" w:hAnsi="Palatino Linotype"/>
          <w:lang w:val="sv-SE"/>
        </w:rPr>
      </w:pPr>
      <w:r w:rsidRPr="000568ED">
        <w:rPr>
          <w:rFonts w:ascii="Palatino Linotype" w:hAnsi="Palatino Linotype"/>
          <w:spacing w:val="-8"/>
          <w:lang w:val="sv-SE"/>
        </w:rPr>
        <w:t>+  Thành phần theo khối lượng của khí A là: 75% C và 25% H.</w:t>
      </w:r>
      <w:r w:rsidRPr="000568ED">
        <w:rPr>
          <w:rFonts w:ascii="Palatino Linotype" w:hAnsi="Palatino Linotype"/>
          <w:spacing w:val="-8"/>
          <w:lang w:val="sv-SE"/>
        </w:rPr>
        <w:tab/>
      </w:r>
      <w:r w:rsidRPr="000568ED">
        <w:rPr>
          <w:rFonts w:ascii="Palatino Linotype" w:hAnsi="Palatino Linotype"/>
          <w:spacing w:val="-8"/>
          <w:lang w:val="sv-SE"/>
        </w:rPr>
        <w:tab/>
      </w:r>
      <w:r w:rsidRPr="000568ED">
        <w:rPr>
          <w:rFonts w:ascii="Palatino Linotype" w:hAnsi="Palatino Linotype"/>
          <w:spacing w:val="-8"/>
          <w:lang w:val="sv-SE"/>
        </w:rPr>
        <w:tab/>
      </w:r>
      <w:r w:rsidRPr="000568ED">
        <w:rPr>
          <w:rFonts w:ascii="Palatino Linotype" w:hAnsi="Palatino Linotype"/>
          <w:spacing w:val="-8"/>
          <w:lang w:val="sv-SE"/>
        </w:rPr>
        <w:tab/>
      </w:r>
    </w:p>
    <w:p w:rsidR="00053380" w:rsidRPr="00043CF7" w:rsidRDefault="00053380" w:rsidP="0096736F">
      <w:pPr>
        <w:tabs>
          <w:tab w:val="left" w:pos="851"/>
        </w:tabs>
        <w:spacing w:after="0"/>
        <w:jc w:val="both"/>
        <w:rPr>
          <w:rFonts w:asciiTheme="majorHAnsi" w:hAnsiTheme="majorHAnsi" w:cstheme="majorHAnsi"/>
          <w:lang w:val="pt-BR"/>
        </w:rPr>
      </w:pPr>
    </w:p>
    <w:sectPr w:rsidR="00053380" w:rsidRPr="00043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94D09"/>
    <w:multiLevelType w:val="hybridMultilevel"/>
    <w:tmpl w:val="4364B316"/>
    <w:lvl w:ilvl="0" w:tplc="0409000F">
      <w:start w:val="1"/>
      <w:numFmt w:val="decimal"/>
      <w:lvlText w:val="%1."/>
      <w:lvlJc w:val="left"/>
      <w:pPr>
        <w:ind w:left="720" w:hanging="360"/>
      </w:pPr>
    </w:lvl>
    <w:lvl w:ilvl="1" w:tplc="97F06FFA">
      <w:start w:val="1"/>
      <w:numFmt w:val="lowerLetter"/>
      <w:lvlText w:val="%2)"/>
      <w:lvlJc w:val="left"/>
      <w:pPr>
        <w:ind w:left="1440" w:hanging="360"/>
      </w:pPr>
      <w:rPr>
        <w:rFonts w:hint="default"/>
      </w:rPr>
    </w:lvl>
    <w:lvl w:ilvl="2" w:tplc="D346B598">
      <w:start w:val="2"/>
      <w:numFmt w:val="bullet"/>
      <w:lvlText w:val="-"/>
      <w:lvlJc w:val="left"/>
      <w:pPr>
        <w:ind w:left="2340" w:hanging="360"/>
      </w:pPr>
      <w:rPr>
        <w:rFonts w:ascii="Palatino Linotype" w:eastAsia="Times New Roman" w:hAnsi="Palatino Linotype"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727BAA"/>
    <w:multiLevelType w:val="hybridMultilevel"/>
    <w:tmpl w:val="83FCE1C8"/>
    <w:lvl w:ilvl="0" w:tplc="50845B86">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DA"/>
    <w:rsid w:val="00043CF7"/>
    <w:rsid w:val="00053380"/>
    <w:rsid w:val="0020682B"/>
    <w:rsid w:val="004C460B"/>
    <w:rsid w:val="00913CDA"/>
    <w:rsid w:val="0096736F"/>
    <w:rsid w:val="00AA7ADE"/>
    <w:rsid w:val="00BA44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3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2021-12-02T01:36:00Z</dcterms:created>
  <dcterms:modified xsi:type="dcterms:W3CDTF">2021-12-02T01:36:00Z</dcterms:modified>
</cp:coreProperties>
</file>